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38DFD8D0" w:rsidR="00EE3697" w:rsidRPr="00F93A90" w:rsidRDefault="005B1B42" w:rsidP="00D56B37">
            <w:pPr>
              <w:pStyle w:val="Body2"/>
              <w:jc w:val="center"/>
              <w:rPr>
                <w:rFonts w:ascii="Arial" w:eastAsia="Times New Roman" w:hAnsi="Arial" w:cs="Arial"/>
                <w:b/>
                <w:color w:val="auto"/>
                <w:lang w:val="lt-LT"/>
              </w:rPr>
            </w:pPr>
            <w:r w:rsidRPr="005B1B42">
              <w:rPr>
                <w:rFonts w:ascii="Arial" w:hAnsi="Arial" w:cs="Arial"/>
                <w:b/>
                <w:color w:val="auto"/>
                <w:lang w:val="lt-LT" w:eastAsia="en-US"/>
              </w:rPr>
              <w:t xml:space="preserve">Elektrodas, </w:t>
            </w:r>
            <w:proofErr w:type="spellStart"/>
            <w:r w:rsidRPr="005B1B42">
              <w:rPr>
                <w:rFonts w:ascii="Arial" w:hAnsi="Arial" w:cs="Arial"/>
                <w:b/>
                <w:color w:val="auto"/>
                <w:lang w:val="lt-LT" w:eastAsia="en-US"/>
              </w:rPr>
              <w:t>Coude</w:t>
            </w:r>
            <w:proofErr w:type="spellEnd"/>
            <w:r w:rsidRPr="005B1B42">
              <w:rPr>
                <w:rFonts w:ascii="Arial" w:hAnsi="Arial" w:cs="Arial"/>
                <w:b/>
                <w:color w:val="auto"/>
                <w:lang w:val="lt-LT" w:eastAsia="en-US"/>
              </w:rPr>
              <w:t xml:space="preserve"> </w:t>
            </w:r>
            <w:proofErr w:type="spellStart"/>
            <w:r w:rsidRPr="005B1B42">
              <w:rPr>
                <w:rFonts w:ascii="Arial" w:hAnsi="Arial" w:cs="Arial"/>
                <w:b/>
                <w:color w:val="auto"/>
                <w:lang w:val="lt-LT" w:eastAsia="en-US"/>
              </w:rPr>
              <w:t>epidūrinė</w:t>
            </w:r>
            <w:proofErr w:type="spellEnd"/>
            <w:r w:rsidRPr="005B1B42">
              <w:rPr>
                <w:rFonts w:ascii="Arial" w:hAnsi="Arial" w:cs="Arial"/>
                <w:b/>
                <w:color w:val="auto"/>
                <w:lang w:val="lt-LT" w:eastAsia="en-US"/>
              </w:rPr>
              <w:t xml:space="preserve"> adata, </w:t>
            </w:r>
            <w:proofErr w:type="spellStart"/>
            <w:r w:rsidRPr="005B1B42">
              <w:rPr>
                <w:rFonts w:ascii="Arial" w:hAnsi="Arial" w:cs="Arial"/>
                <w:b/>
                <w:color w:val="auto"/>
                <w:lang w:val="lt-LT" w:eastAsia="en-US"/>
              </w:rPr>
              <w:t>Brevi</w:t>
            </w:r>
            <w:proofErr w:type="spellEnd"/>
            <w:r w:rsidRPr="005B1B42">
              <w:rPr>
                <w:rFonts w:ascii="Arial" w:hAnsi="Arial" w:cs="Arial"/>
                <w:b/>
                <w:color w:val="auto"/>
                <w:lang w:val="lt-LT" w:eastAsia="en-US"/>
              </w:rPr>
              <w:t xml:space="preserve">-XL </w:t>
            </w:r>
            <w:proofErr w:type="spellStart"/>
            <w:r w:rsidRPr="005B1B42">
              <w:rPr>
                <w:rFonts w:ascii="Arial" w:hAnsi="Arial" w:cs="Arial"/>
                <w:b/>
                <w:color w:val="auto"/>
                <w:lang w:val="lt-LT" w:eastAsia="en-US"/>
              </w:rPr>
              <w:t>Epidurinis</w:t>
            </w:r>
            <w:proofErr w:type="spellEnd"/>
            <w:r w:rsidRPr="005B1B42">
              <w:rPr>
                <w:rFonts w:ascii="Arial" w:hAnsi="Arial" w:cs="Arial"/>
                <w:b/>
                <w:color w:val="auto"/>
                <w:lang w:val="lt-LT" w:eastAsia="en-US"/>
              </w:rPr>
              <w:t xml:space="preserve"> kateteris, adata bei LOR švirkštas (13173)</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3E7FF6"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3.1. Sutarties dalykas </w:t>
            </w:r>
          </w:p>
        </w:tc>
        <w:tc>
          <w:tcPr>
            <w:tcW w:w="7046" w:type="dxa"/>
            <w:gridSpan w:val="2"/>
          </w:tcPr>
          <w:p w14:paraId="5AC9C53A" w14:textId="320A9E49" w:rsidR="00EE3697" w:rsidRPr="00040028" w:rsidRDefault="00EE3697" w:rsidP="0060245D">
            <w:pPr>
              <w:jc w:val="both"/>
              <w:rPr>
                <w:rFonts w:ascii="Arial" w:hAnsi="Arial" w:cs="Arial"/>
                <w:color w:val="000000"/>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5B1B42">
              <w:rPr>
                <w:rFonts w:ascii="Arial" w:hAnsi="Arial" w:cs="Arial"/>
                <w:sz w:val="22"/>
                <w:szCs w:val="22"/>
              </w:rPr>
              <w:t>..............................</w:t>
            </w:r>
            <w:r w:rsidR="00040028" w:rsidRPr="00040028" w:rsidDel="00040028">
              <w:rPr>
                <w:rFonts w:ascii="Arial" w:hAnsi="Arial" w:cs="Arial"/>
                <w:kern w:val="2"/>
                <w:sz w:val="22"/>
                <w:szCs w:val="22"/>
              </w:rPr>
              <w:t xml:space="preserve">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7C2C53" w:rsidRPr="00040028">
              <w:rPr>
                <w:rFonts w:ascii="Arial" w:hAnsi="Arial" w:cs="Arial"/>
                <w:kern w:val="2"/>
                <w:sz w:val="22"/>
                <w:szCs w:val="22"/>
              </w:rPr>
              <w:t xml:space="preserve"> </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7E6A82AF" w:rsidR="00EE3697" w:rsidRPr="00F93A90" w:rsidRDefault="005B1B42" w:rsidP="00FB11C9">
            <w:pPr>
              <w:jc w:val="both"/>
              <w:rPr>
                <w:rFonts w:ascii="Arial" w:hAnsi="Arial" w:cs="Arial"/>
                <w:kern w:val="2"/>
                <w:sz w:val="22"/>
                <w:szCs w:val="22"/>
              </w:rPr>
            </w:pPr>
            <w:r w:rsidRPr="005B1B42">
              <w:rPr>
                <w:rFonts w:ascii="Arial" w:hAnsi="Arial" w:cs="Arial"/>
                <w:color w:val="000000" w:themeColor="text1"/>
                <w:sz w:val="22"/>
                <w:szCs w:val="22"/>
              </w:rPr>
              <w:t xml:space="preserve">Elektrodas, </w:t>
            </w:r>
            <w:proofErr w:type="spellStart"/>
            <w:r w:rsidRPr="005B1B42">
              <w:rPr>
                <w:rFonts w:ascii="Arial" w:hAnsi="Arial" w:cs="Arial"/>
                <w:color w:val="000000" w:themeColor="text1"/>
                <w:sz w:val="22"/>
                <w:szCs w:val="22"/>
              </w:rPr>
              <w:t>Coude</w:t>
            </w:r>
            <w:proofErr w:type="spellEnd"/>
            <w:r w:rsidRPr="005B1B42">
              <w:rPr>
                <w:rFonts w:ascii="Arial" w:hAnsi="Arial" w:cs="Arial"/>
                <w:color w:val="000000" w:themeColor="text1"/>
                <w:sz w:val="22"/>
                <w:szCs w:val="22"/>
              </w:rPr>
              <w:t xml:space="preserve"> </w:t>
            </w:r>
            <w:proofErr w:type="spellStart"/>
            <w:r w:rsidRPr="005B1B42">
              <w:rPr>
                <w:rFonts w:ascii="Arial" w:hAnsi="Arial" w:cs="Arial"/>
                <w:color w:val="000000" w:themeColor="text1"/>
                <w:sz w:val="22"/>
                <w:szCs w:val="22"/>
              </w:rPr>
              <w:t>epidūrinė</w:t>
            </w:r>
            <w:proofErr w:type="spellEnd"/>
            <w:r w:rsidRPr="005B1B42">
              <w:rPr>
                <w:rFonts w:ascii="Arial" w:hAnsi="Arial" w:cs="Arial"/>
                <w:color w:val="000000" w:themeColor="text1"/>
                <w:sz w:val="22"/>
                <w:szCs w:val="22"/>
              </w:rPr>
              <w:t xml:space="preserve"> adata, </w:t>
            </w:r>
            <w:proofErr w:type="spellStart"/>
            <w:r w:rsidRPr="005B1B42">
              <w:rPr>
                <w:rFonts w:ascii="Arial" w:hAnsi="Arial" w:cs="Arial"/>
                <w:color w:val="000000" w:themeColor="text1"/>
                <w:sz w:val="22"/>
                <w:szCs w:val="22"/>
              </w:rPr>
              <w:t>Brevi</w:t>
            </w:r>
            <w:proofErr w:type="spellEnd"/>
            <w:r w:rsidRPr="005B1B42">
              <w:rPr>
                <w:rFonts w:ascii="Arial" w:hAnsi="Arial" w:cs="Arial"/>
                <w:color w:val="000000" w:themeColor="text1"/>
                <w:sz w:val="22"/>
                <w:szCs w:val="22"/>
              </w:rPr>
              <w:t xml:space="preserve">-XL </w:t>
            </w:r>
            <w:proofErr w:type="spellStart"/>
            <w:r w:rsidRPr="005B1B42">
              <w:rPr>
                <w:rFonts w:ascii="Arial" w:hAnsi="Arial" w:cs="Arial"/>
                <w:color w:val="000000" w:themeColor="text1"/>
                <w:sz w:val="22"/>
                <w:szCs w:val="22"/>
              </w:rPr>
              <w:t>Epidurinis</w:t>
            </w:r>
            <w:proofErr w:type="spellEnd"/>
            <w:r w:rsidRPr="005B1B42">
              <w:rPr>
                <w:rFonts w:ascii="Arial" w:hAnsi="Arial" w:cs="Arial"/>
                <w:color w:val="000000" w:themeColor="text1"/>
                <w:sz w:val="22"/>
                <w:szCs w:val="22"/>
              </w:rPr>
              <w:t xml:space="preserve"> kateteris, adata bei LOR švirkštas (13173)</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25EE2372" w:rsidR="00EE3697" w:rsidRPr="00F93A90" w:rsidRDefault="00F54A90" w:rsidP="0028063E">
            <w:pPr>
              <w:jc w:val="both"/>
              <w:rPr>
                <w:rFonts w:ascii="Arial" w:hAnsi="Arial" w:cs="Arial"/>
                <w:color w:val="FF0000"/>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F93A90">
              <w:rPr>
                <w:rFonts w:ascii="Arial" w:hAnsi="Arial" w:cs="Arial"/>
                <w:b/>
                <w:bCs/>
                <w:kern w:val="2"/>
                <w:sz w:val="22"/>
                <w:szCs w:val="22"/>
              </w:rPr>
              <w:t>5</w:t>
            </w:r>
            <w:r w:rsidR="00FC73BC" w:rsidRPr="00F93A90">
              <w:rPr>
                <w:rFonts w:ascii="Arial" w:hAnsi="Arial" w:cs="Arial"/>
                <w:b/>
                <w:bCs/>
                <w:kern w:val="2"/>
                <w:sz w:val="22"/>
                <w:szCs w:val="22"/>
              </w:rPr>
              <w:t xml:space="preserve"> (</w:t>
            </w:r>
            <w:r w:rsidR="00F93A90">
              <w:rPr>
                <w:rFonts w:ascii="Arial" w:hAnsi="Arial" w:cs="Arial"/>
                <w:b/>
                <w:bCs/>
                <w:kern w:val="2"/>
                <w:sz w:val="22"/>
                <w:szCs w:val="22"/>
              </w:rPr>
              <w:t>penkias</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F93A90">
              <w:rPr>
                <w:rFonts w:ascii="Arial" w:hAnsi="Arial" w:cs="Arial"/>
                <w:bCs/>
                <w:kern w:val="2"/>
                <w:sz w:val="22"/>
                <w:szCs w:val="22"/>
              </w:rPr>
              <w:t>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Santariškių g. 2</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4AA76475" w:rsidR="00EE3697" w:rsidRPr="00F93A90" w:rsidRDefault="000F1646" w:rsidP="000F1646">
            <w:pPr>
              <w:pStyle w:val="Komentarotekstas"/>
              <w:jc w:val="both"/>
              <w:rPr>
                <w:rFonts w:ascii="Arial" w:hAnsi="Arial" w:cs="Arial"/>
                <w:sz w:val="22"/>
                <w:szCs w:val="22"/>
              </w:rPr>
            </w:pPr>
            <w:r w:rsidRPr="00F93A90">
              <w:rPr>
                <w:rFonts w:ascii="Arial" w:hAnsi="Arial" w:cs="Arial"/>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2B380AC2" w:rsidR="00EE3697" w:rsidRPr="00F93A90" w:rsidRDefault="00776BD5" w:rsidP="00B81F36">
            <w:pPr>
              <w:jc w:val="both"/>
              <w:rPr>
                <w:rFonts w:ascii="Arial" w:hAnsi="Arial" w:cs="Arial"/>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5B1B42" w:rsidRPr="00F93A90" w14:paraId="70C4ABB1" w14:textId="77777777" w:rsidTr="00F93A90">
        <w:trPr>
          <w:trHeight w:val="695"/>
        </w:trPr>
        <w:tc>
          <w:tcPr>
            <w:tcW w:w="2588" w:type="dxa"/>
          </w:tcPr>
          <w:p w14:paraId="0BEF67CA" w14:textId="77777777" w:rsidR="005B1B42" w:rsidRPr="00F93A90" w:rsidRDefault="005B1B42" w:rsidP="005B1B42">
            <w:pPr>
              <w:rPr>
                <w:rFonts w:ascii="Arial" w:hAnsi="Arial" w:cs="Arial"/>
                <w:b/>
                <w:bCs/>
                <w:kern w:val="2"/>
                <w:sz w:val="22"/>
                <w:szCs w:val="22"/>
              </w:rPr>
            </w:pPr>
            <w:r w:rsidRPr="00F93A90">
              <w:rPr>
                <w:rFonts w:ascii="Arial" w:hAnsi="Arial" w:cs="Arial"/>
                <w:b/>
                <w:bCs/>
                <w:kern w:val="2"/>
                <w:sz w:val="22"/>
                <w:szCs w:val="22"/>
              </w:rPr>
              <w:lastRenderedPageBreak/>
              <w:t xml:space="preserve">5.2. Pradinės Sutarties vertė ir Sutarties kaina, kai taikoma </w:t>
            </w:r>
            <w:r w:rsidRPr="00F93A90">
              <w:rPr>
                <w:rFonts w:ascii="Arial" w:hAnsi="Arial" w:cs="Arial"/>
                <w:b/>
                <w:bCs/>
                <w:kern w:val="2"/>
                <w:sz w:val="22"/>
                <w:szCs w:val="22"/>
                <w:u w:val="single"/>
              </w:rPr>
              <w:t>fiksuoto įkainio</w:t>
            </w:r>
            <w:r w:rsidRPr="00F93A90">
              <w:rPr>
                <w:rFonts w:ascii="Arial" w:hAnsi="Arial" w:cs="Arial"/>
                <w:b/>
                <w:bCs/>
                <w:kern w:val="2"/>
                <w:sz w:val="22"/>
                <w:szCs w:val="22"/>
              </w:rPr>
              <w:t xml:space="preserve"> kainodara</w:t>
            </w:r>
          </w:p>
          <w:p w14:paraId="7A6D5FCF" w14:textId="77777777" w:rsidR="005B1B42" w:rsidRPr="00F93A90" w:rsidRDefault="005B1B42" w:rsidP="005B1B42">
            <w:pPr>
              <w:rPr>
                <w:rFonts w:ascii="Arial" w:hAnsi="Arial" w:cs="Arial"/>
                <w:b/>
                <w:bCs/>
                <w:kern w:val="2"/>
                <w:sz w:val="22"/>
                <w:szCs w:val="22"/>
              </w:rPr>
            </w:pPr>
          </w:p>
          <w:p w14:paraId="51018794" w14:textId="77777777" w:rsidR="005B1B42" w:rsidRPr="00F93A90" w:rsidRDefault="005B1B42" w:rsidP="005B1B42">
            <w:pPr>
              <w:rPr>
                <w:rFonts w:ascii="Arial" w:hAnsi="Arial" w:cs="Arial"/>
                <w:b/>
                <w:bCs/>
                <w:kern w:val="2"/>
                <w:sz w:val="22"/>
                <w:szCs w:val="22"/>
              </w:rPr>
            </w:pPr>
          </w:p>
          <w:p w14:paraId="42BB0A83" w14:textId="77777777" w:rsidR="005B1B42" w:rsidRPr="00F93A90" w:rsidRDefault="005B1B42" w:rsidP="005B1B42">
            <w:pPr>
              <w:rPr>
                <w:rFonts w:ascii="Arial" w:hAnsi="Arial" w:cs="Arial"/>
                <w:b/>
                <w:bCs/>
                <w:kern w:val="2"/>
                <w:sz w:val="22"/>
                <w:szCs w:val="22"/>
              </w:rPr>
            </w:pPr>
          </w:p>
          <w:p w14:paraId="1C8F23F3" w14:textId="77777777" w:rsidR="005B1B42" w:rsidRPr="00F93A90" w:rsidRDefault="005B1B42" w:rsidP="005B1B42">
            <w:pPr>
              <w:rPr>
                <w:rFonts w:ascii="Arial" w:hAnsi="Arial" w:cs="Arial"/>
                <w:b/>
                <w:bCs/>
                <w:kern w:val="2"/>
                <w:sz w:val="22"/>
                <w:szCs w:val="22"/>
              </w:rPr>
            </w:pPr>
          </w:p>
          <w:p w14:paraId="686575B0" w14:textId="77777777" w:rsidR="005B1B42" w:rsidRPr="00F93A90" w:rsidRDefault="005B1B42" w:rsidP="005B1B42">
            <w:pPr>
              <w:rPr>
                <w:rFonts w:ascii="Arial" w:hAnsi="Arial" w:cs="Arial"/>
                <w:b/>
                <w:bCs/>
                <w:kern w:val="2"/>
                <w:sz w:val="22"/>
                <w:szCs w:val="22"/>
              </w:rPr>
            </w:pPr>
          </w:p>
        </w:tc>
        <w:tc>
          <w:tcPr>
            <w:tcW w:w="7046" w:type="dxa"/>
            <w:gridSpan w:val="2"/>
          </w:tcPr>
          <w:p w14:paraId="7FECDABA" w14:textId="77777777" w:rsidR="005B1B42" w:rsidRPr="00E06D9C" w:rsidRDefault="005B1B42" w:rsidP="005B1B42">
            <w:pPr>
              <w:jc w:val="both"/>
              <w:rPr>
                <w:rFonts w:ascii="Arial" w:hAnsi="Arial" w:cs="Arial"/>
                <w:kern w:val="2"/>
                <w:sz w:val="22"/>
                <w:szCs w:val="22"/>
              </w:rPr>
            </w:pPr>
            <w:r w:rsidRPr="00E06D9C">
              <w:rPr>
                <w:rFonts w:ascii="Arial" w:hAnsi="Arial" w:cs="Arial"/>
                <w:kern w:val="2"/>
                <w:sz w:val="22"/>
                <w:szCs w:val="22"/>
              </w:rPr>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3C900064" w14:textId="77777777" w:rsidR="005B1B42" w:rsidRPr="00E06D9C" w:rsidRDefault="005B1B42" w:rsidP="005B1B42">
            <w:pPr>
              <w:jc w:val="both"/>
              <w:rPr>
                <w:rFonts w:ascii="Arial" w:hAnsi="Arial" w:cs="Arial"/>
                <w:color w:val="FF0000"/>
                <w:kern w:val="2"/>
                <w:sz w:val="22"/>
                <w:szCs w:val="22"/>
              </w:rPr>
            </w:pPr>
            <w:r w:rsidRPr="00E06D9C">
              <w:rPr>
                <w:rFonts w:ascii="Arial" w:hAnsi="Arial" w:cs="Arial"/>
                <w:kern w:val="2"/>
                <w:sz w:val="22"/>
                <w:szCs w:val="22"/>
              </w:rPr>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7B6BC8AD" w14:textId="77777777" w:rsidR="005B1B42" w:rsidRPr="00E06D9C" w:rsidRDefault="005B1B42" w:rsidP="005B1B42">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70FE9892" w14:textId="77777777" w:rsidR="005B1B42" w:rsidRPr="00E06D9C" w:rsidRDefault="005B1B42" w:rsidP="005B1B42">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722FFF77" w14:textId="77777777" w:rsidR="005B1B42" w:rsidRPr="00E06D9C" w:rsidRDefault="005B1B42" w:rsidP="005B1B42">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36685DC2" w:rsidR="005B1B42" w:rsidRPr="00F93A90" w:rsidRDefault="005B1B42" w:rsidP="005B1B42">
            <w:pPr>
              <w:jc w:val="both"/>
              <w:rPr>
                <w:rFonts w:ascii="Arial" w:hAnsi="Arial" w:cs="Arial"/>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rsidRPr="00F93A90" w14:paraId="6D9773AF" w14:textId="77777777" w:rsidTr="00F93A90">
        <w:trPr>
          <w:trHeight w:val="300"/>
        </w:trPr>
        <w:tc>
          <w:tcPr>
            <w:tcW w:w="2588" w:type="dxa"/>
          </w:tcPr>
          <w:p w14:paraId="3215A71E" w14:textId="325A6F0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000419C9" w:rsidRPr="00F93A90">
              <w:rPr>
                <w:rFonts w:ascii="Arial" w:hAnsi="Arial" w:cs="Arial"/>
                <w:b/>
                <w:bCs/>
                <w:kern w:val="2"/>
                <w:sz w:val="22"/>
                <w:szCs w:val="22"/>
              </w:rPr>
              <w:t xml:space="preserve"> taisykles</w:t>
            </w:r>
          </w:p>
        </w:tc>
        <w:tc>
          <w:tcPr>
            <w:tcW w:w="7046" w:type="dxa"/>
            <w:gridSpan w:val="2"/>
          </w:tcPr>
          <w:p w14:paraId="5DE4490D" w14:textId="77777777" w:rsidR="000419C9" w:rsidRPr="00F93A90" w:rsidRDefault="000419C9" w:rsidP="000419C9">
            <w:pPr>
              <w:rPr>
                <w:rFonts w:ascii="Arial" w:hAnsi="Arial" w:cs="Arial"/>
                <w:kern w:val="2"/>
                <w:sz w:val="22"/>
                <w:szCs w:val="22"/>
              </w:rPr>
            </w:pPr>
            <w:r w:rsidRPr="00F93A90">
              <w:rPr>
                <w:rFonts w:ascii="Arial" w:hAnsi="Arial" w:cs="Arial"/>
                <w:kern w:val="2"/>
                <w:sz w:val="22"/>
                <w:szCs w:val="22"/>
              </w:rPr>
              <w:t>Sutarties kaina / įkainiai bus perskaičiuojami:</w:t>
            </w:r>
          </w:p>
          <w:p w14:paraId="4EB0BEE0" w14:textId="71175CE3" w:rsidR="00EE3697" w:rsidRPr="00F93A90" w:rsidRDefault="000419C9" w:rsidP="00217CDC">
            <w:pPr>
              <w:rPr>
                <w:rFonts w:ascii="Arial" w:hAnsi="Arial" w:cs="Arial"/>
                <w:kern w:val="2"/>
                <w:sz w:val="22"/>
                <w:szCs w:val="22"/>
              </w:rPr>
            </w:pPr>
            <w:r w:rsidRPr="00F93A90">
              <w:rPr>
                <w:rFonts w:ascii="Arial" w:hAnsi="Arial" w:cs="Arial"/>
                <w:kern w:val="2"/>
                <w:sz w:val="22"/>
                <w:szCs w:val="22"/>
              </w:rPr>
              <w:t>5.3.1. dėl PVM tarifo pasikeitimo</w:t>
            </w:r>
            <w:r w:rsidR="00F93A90">
              <w:rPr>
                <w:rFonts w:ascii="Arial" w:hAnsi="Arial" w:cs="Arial"/>
                <w:kern w:val="2"/>
                <w:sz w:val="22"/>
                <w:szCs w:val="22"/>
              </w:rPr>
              <w:t>.</w:t>
            </w:r>
            <w:r w:rsidR="00A5115A" w:rsidRPr="00F93A90">
              <w:rPr>
                <w:rFonts w:ascii="Arial" w:hAnsi="Arial" w:cs="Arial"/>
                <w:kern w:val="2"/>
                <w:sz w:val="22"/>
                <w:szCs w:val="22"/>
              </w:rPr>
              <w:t xml:space="preserve"> </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1A03D8" w:rsidRPr="00F93A90" w14:paraId="0F20F532" w14:textId="77777777" w:rsidTr="00F93A90">
        <w:trPr>
          <w:trHeight w:val="936"/>
        </w:trPr>
        <w:tc>
          <w:tcPr>
            <w:tcW w:w="2588" w:type="dxa"/>
          </w:tcPr>
          <w:p w14:paraId="07D16423" w14:textId="7A78D108"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5E918179" w14:textId="0095757E" w:rsidR="00497767" w:rsidRPr="00F93A90" w:rsidRDefault="00F93A90" w:rsidP="00497767">
            <w:pPr>
              <w:jc w:val="both"/>
              <w:rPr>
                <w:rFonts w:ascii="Arial" w:hAnsi="Arial" w:cs="Arial"/>
                <w:kern w:val="2"/>
                <w:sz w:val="22"/>
                <w:szCs w:val="22"/>
              </w:rPr>
            </w:pPr>
            <w:r>
              <w:rPr>
                <w:rFonts w:ascii="Arial" w:hAnsi="Arial" w:cs="Arial"/>
                <w:kern w:val="2"/>
                <w:sz w:val="22"/>
                <w:szCs w:val="22"/>
              </w:rPr>
              <w:t>Netaikoma</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 xml:space="preserve">kiekio </w:t>
            </w:r>
            <w:r w:rsidRPr="00F93A90">
              <w:rPr>
                <w:rFonts w:ascii="Arial" w:hAnsi="Arial" w:cs="Arial"/>
                <w:b/>
                <w:bCs/>
                <w:kern w:val="2"/>
                <w:sz w:val="22"/>
                <w:szCs w:val="22"/>
                <w:u w:val="single"/>
              </w:rPr>
              <w:lastRenderedPageBreak/>
              <w:t>(apimties)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lastRenderedPageBreak/>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3545E4">
        <w:trPr>
          <w:trHeight w:val="30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1A03D8" w:rsidRPr="00F93A90" w14:paraId="0DD25E75" w14:textId="77777777" w:rsidTr="00F93A90">
        <w:trPr>
          <w:trHeight w:val="300"/>
        </w:trPr>
        <w:tc>
          <w:tcPr>
            <w:tcW w:w="2588" w:type="dxa"/>
          </w:tcPr>
          <w:p w14:paraId="0DE70BCC"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Pr>
          <w:p w14:paraId="2270CC9C" w14:textId="1473FC96" w:rsidR="001A03D8" w:rsidRPr="00F93A90" w:rsidRDefault="00A41F2F" w:rsidP="001A03D8">
            <w:pPr>
              <w:jc w:val="both"/>
              <w:rPr>
                <w:rFonts w:ascii="Arial" w:hAnsi="Arial" w:cs="Arial"/>
                <w:sz w:val="22"/>
                <w:szCs w:val="22"/>
              </w:rPr>
            </w:pPr>
            <w:r w:rsidRPr="00F93A90">
              <w:rPr>
                <w:rFonts w:ascii="Arial" w:hAnsi="Arial" w:cs="Arial"/>
                <w:sz w:val="22"/>
                <w:szCs w:val="22"/>
              </w:rPr>
              <w:t xml:space="preserve">6.1.1. Prekių galiojimo terminas jų pristatymo metu turi būti ne trumpesnis kaip </w:t>
            </w:r>
            <w:r w:rsidR="00F93A90">
              <w:rPr>
                <w:rFonts w:ascii="Arial" w:hAnsi="Arial" w:cs="Arial"/>
                <w:sz w:val="22"/>
                <w:szCs w:val="22"/>
              </w:rPr>
              <w:t>70 proc. nuo pradinio galiojimo laiko</w:t>
            </w:r>
            <w:r w:rsidRPr="00F93A90">
              <w:rPr>
                <w:rFonts w:ascii="Arial" w:hAnsi="Arial" w:cs="Arial"/>
                <w:sz w:val="22"/>
                <w:szCs w:val="22"/>
              </w:rPr>
              <w:t>.</w:t>
            </w:r>
          </w:p>
          <w:p w14:paraId="4C55ACC8" w14:textId="726C015C" w:rsidR="00A41F2F" w:rsidRPr="00F93A90" w:rsidRDefault="00A41F2F" w:rsidP="001A03D8">
            <w:pPr>
              <w:jc w:val="both"/>
              <w:rPr>
                <w:rFonts w:ascii="Arial" w:hAnsi="Arial" w:cs="Arial"/>
                <w:sz w:val="22"/>
                <w:szCs w:val="22"/>
              </w:rPr>
            </w:pPr>
            <w:r w:rsidRPr="00F93A90">
              <w:rPr>
                <w:rFonts w:ascii="Arial" w:hAnsi="Arial" w:cs="Arial"/>
                <w:sz w:val="22"/>
                <w:szCs w:val="22"/>
              </w:rPr>
              <w:t xml:space="preserve">6.1.2. Garantinis terminas skaičiuojamas nuo Prekių perdavimo – priėmimo </w:t>
            </w:r>
            <w:r w:rsidR="009B03CE" w:rsidRPr="00F93A90">
              <w:rPr>
                <w:rFonts w:ascii="Arial" w:hAnsi="Arial" w:cs="Arial"/>
                <w:sz w:val="22"/>
                <w:szCs w:val="22"/>
              </w:rPr>
              <w:t>akto arba sąskaitos</w:t>
            </w:r>
            <w:r w:rsidRPr="00F93A90">
              <w:rPr>
                <w:rFonts w:ascii="Arial" w:hAnsi="Arial" w:cs="Arial"/>
                <w:sz w:val="22"/>
                <w:szCs w:val="22"/>
              </w:rPr>
              <w:t xml:space="preserve"> </w:t>
            </w:r>
            <w:r w:rsidR="009B03CE" w:rsidRPr="00F93A90">
              <w:rPr>
                <w:rFonts w:ascii="Arial" w:hAnsi="Arial" w:cs="Arial"/>
                <w:sz w:val="22"/>
                <w:szCs w:val="22"/>
              </w:rPr>
              <w:t>(kai Prekių perdavimo – priėmimo aktas nėra pasirašomas) pasirašymo dienos.</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4FA1EE3A" w14:textId="32326743" w:rsidR="001A03D8" w:rsidRPr="00F93A90"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9.1. Pirkėjui taikomos netesybos už </w:t>
            </w:r>
            <w:r w:rsidRPr="00F93A90">
              <w:rPr>
                <w:rFonts w:ascii="Arial" w:hAnsi="Arial" w:cs="Arial"/>
                <w:b/>
                <w:bCs/>
                <w:kern w:val="2"/>
                <w:sz w:val="22"/>
                <w:szCs w:val="22"/>
              </w:rPr>
              <w:lastRenderedPageBreak/>
              <w:t>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lastRenderedPageBreak/>
              <w:t xml:space="preserve">Jei Pirkėjas, gavęs tinkamai pateiktą ir užpildytą Sąskaitą, uždelsia atsiskaityti už tinkamai Tiekėjo  perduotas kokybiškas Prekes per Sutartyje nurodytą terminą, Tiekėjas nuo kitos nei nustatytas terminas </w:t>
            </w:r>
            <w:r w:rsidRPr="00F93A90">
              <w:rPr>
                <w:rFonts w:ascii="Arial" w:hAnsi="Arial" w:cs="Arial"/>
                <w:color w:val="000000"/>
                <w:kern w:val="2"/>
                <w:sz w:val="22"/>
                <w:szCs w:val="22"/>
              </w:rPr>
              <w:lastRenderedPageBreak/>
              <w:t xml:space="preserve">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5CEF9A2C" w14:textId="637DDD56"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p w14:paraId="4DB8562B" w14:textId="1596406E" w:rsidR="001A03D8" w:rsidRPr="00F93A90" w:rsidRDefault="001A03D8" w:rsidP="001A03D8">
            <w:pPr>
              <w:rPr>
                <w:rFonts w:ascii="Arial" w:hAnsi="Arial" w:cs="Arial"/>
                <w:color w:val="4472C4"/>
                <w:kern w:val="2"/>
                <w:sz w:val="22"/>
                <w:szCs w:val="22"/>
              </w:rPr>
            </w:pP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w:t>
            </w:r>
            <w:r w:rsidRPr="00F93A90">
              <w:rPr>
                <w:rFonts w:ascii="Arial" w:hAnsi="Arial" w:cs="Arial"/>
                <w:b/>
                <w:bCs/>
                <w:kern w:val="2"/>
                <w:sz w:val="22"/>
                <w:szCs w:val="22"/>
              </w:rPr>
              <w:lastRenderedPageBreak/>
              <w:t xml:space="preserve">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lastRenderedPageBreak/>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0143308C" w:rsidR="001A03D8" w:rsidRPr="00F93A90" w:rsidRDefault="001A03D8" w:rsidP="001A03D8">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lastRenderedPageBreak/>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661229CA"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3F10E8">
              <w:rPr>
                <w:rFonts w:ascii="Arial" w:hAnsi="Arial" w:cs="Arial"/>
                <w:b/>
                <w:color w:val="000000"/>
                <w:kern w:val="2"/>
                <w:sz w:val="22"/>
                <w:szCs w:val="22"/>
              </w:rPr>
              <w:t>8</w:t>
            </w:r>
            <w:r w:rsidR="00937A34" w:rsidRPr="00F93A90">
              <w:rPr>
                <w:rFonts w:ascii="Arial" w:hAnsi="Arial" w:cs="Arial"/>
                <w:b/>
                <w:sz w:val="22"/>
                <w:szCs w:val="22"/>
              </w:rPr>
              <w:t xml:space="preserve"> (</w:t>
            </w:r>
            <w:r w:rsidR="003F10E8">
              <w:rPr>
                <w:rFonts w:ascii="Arial" w:hAnsi="Arial" w:cs="Arial"/>
                <w:b/>
                <w:sz w:val="22"/>
                <w:szCs w:val="22"/>
              </w:rPr>
              <w:t>aštuoni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3F10E8">
              <w:rPr>
                <w:rFonts w:ascii="Arial" w:hAnsi="Arial" w:cs="Arial"/>
                <w:sz w:val="22"/>
                <w:szCs w:val="22"/>
              </w:rPr>
              <w:t>6</w:t>
            </w:r>
            <w:r w:rsidR="00A03996" w:rsidRPr="00F93A90">
              <w:rPr>
                <w:rFonts w:ascii="Arial" w:hAnsi="Arial" w:cs="Arial"/>
                <w:sz w:val="22"/>
                <w:szCs w:val="22"/>
              </w:rPr>
              <w:t xml:space="preserve"> (</w:t>
            </w:r>
            <w:r w:rsidR="003F10E8">
              <w:rPr>
                <w:rFonts w:ascii="Arial" w:hAnsi="Arial" w:cs="Arial"/>
                <w:sz w:val="22"/>
                <w:szCs w:val="22"/>
              </w:rPr>
              <w:t>šeši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0" w:name="_Hlk194067982"/>
            <w:r w:rsidRPr="00F93A90">
              <w:rPr>
                <w:rFonts w:ascii="Arial" w:hAnsi="Arial" w:cs="Arial"/>
                <w:kern w:val="2"/>
                <w:sz w:val="22"/>
                <w:szCs w:val="22"/>
              </w:rPr>
              <w:t xml:space="preserve">Netaikoma  </w:t>
            </w:r>
            <w:bookmarkEnd w:id="0"/>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6FE4739" w14:textId="3DEE3D0F" w:rsidR="001A03D8" w:rsidRPr="00F93A90" w:rsidRDefault="005A3F9D" w:rsidP="005A3F9D">
            <w:pPr>
              <w:spacing w:line="257" w:lineRule="auto"/>
              <w:jc w:val="both"/>
              <w:rPr>
                <w:rFonts w:ascii="Arial" w:eastAsia="Arial" w:hAnsi="Arial" w:cs="Arial"/>
                <w:color w:val="000000" w:themeColor="text1"/>
                <w:kern w:val="2"/>
                <w:sz w:val="22"/>
                <w:szCs w:val="22"/>
                <w:lang w:val="lt"/>
              </w:rPr>
            </w:pPr>
            <w:r w:rsidRPr="00F93A90">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D14F9A" w:rsidRPr="00F93A90" w14:paraId="3D0ED71B" w14:textId="77777777" w:rsidTr="00F93A90">
        <w:trPr>
          <w:trHeight w:val="300"/>
        </w:trPr>
        <w:tc>
          <w:tcPr>
            <w:tcW w:w="2588" w:type="dxa"/>
          </w:tcPr>
          <w:p w14:paraId="63073B65" w14:textId="216C5906" w:rsidR="00D14F9A" w:rsidRPr="00F93A90" w:rsidRDefault="00D14F9A" w:rsidP="00D14F9A">
            <w:pPr>
              <w:rPr>
                <w:rFonts w:ascii="Arial" w:hAnsi="Arial" w:cs="Arial"/>
                <w:b/>
                <w:bCs/>
                <w:kern w:val="2"/>
                <w:sz w:val="22"/>
                <w:szCs w:val="22"/>
              </w:rPr>
            </w:pPr>
            <w:bookmarkStart w:id="1" w:name="_GoBack" w:colFirst="1" w:colLast="1"/>
            <w:r w:rsidRPr="00F93A90">
              <w:rPr>
                <w:rFonts w:ascii="Arial" w:hAnsi="Arial" w:cs="Arial"/>
                <w:b/>
                <w:bCs/>
                <w:kern w:val="2"/>
                <w:sz w:val="22"/>
                <w:szCs w:val="22"/>
              </w:rPr>
              <w:lastRenderedPageBreak/>
              <w:t>13.1. Aplinkosauginių kriterijų nustatymo teisinis pagrindas</w:t>
            </w:r>
          </w:p>
        </w:tc>
        <w:tc>
          <w:tcPr>
            <w:tcW w:w="7046" w:type="dxa"/>
            <w:gridSpan w:val="2"/>
          </w:tcPr>
          <w:p w14:paraId="0D9A8975" w14:textId="77777777" w:rsidR="00D14F9A" w:rsidRPr="00F93A90" w:rsidRDefault="00D14F9A" w:rsidP="00D14F9A">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7C98089E" w14:textId="77777777" w:rsidR="00D14F9A" w:rsidRPr="00E06D9C" w:rsidRDefault="00D14F9A" w:rsidP="00D14F9A">
            <w:pPr>
              <w:jc w:val="both"/>
              <w:rPr>
                <w:rFonts w:ascii="Arial" w:hAnsi="Arial" w:cs="Arial"/>
                <w:sz w:val="22"/>
                <w:szCs w:val="22"/>
              </w:rPr>
            </w:pPr>
            <w:r>
              <w:rPr>
                <w:rFonts w:ascii="Arial" w:hAnsi="Arial" w:cs="Arial"/>
                <w:sz w:val="22"/>
                <w:szCs w:val="22"/>
              </w:rPr>
              <w:t xml:space="preserve">13.1.1.1 </w:t>
            </w:r>
            <w:r w:rsidRPr="00E06D9C">
              <w:rPr>
                <w:rFonts w:ascii="Arial" w:hAnsi="Arial" w:cs="Arial"/>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2755"/>
              <w:gridCol w:w="3373"/>
            </w:tblGrid>
            <w:tr w:rsidR="00D14F9A" w:rsidRPr="00E06D9C" w14:paraId="49CAC833" w14:textId="77777777" w:rsidTr="00470A9E">
              <w:tc>
                <w:tcPr>
                  <w:tcW w:w="473" w:type="pct"/>
                  <w:tcMar>
                    <w:top w:w="0" w:type="dxa"/>
                    <w:left w:w="108" w:type="dxa"/>
                    <w:bottom w:w="0" w:type="dxa"/>
                    <w:right w:w="108" w:type="dxa"/>
                  </w:tcMar>
                  <w:hideMark/>
                </w:tcPr>
                <w:p w14:paraId="6F8FA1A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Eil. Nr.</w:t>
                  </w:r>
                </w:p>
              </w:tc>
              <w:tc>
                <w:tcPr>
                  <w:tcW w:w="2035" w:type="pct"/>
                  <w:tcMar>
                    <w:top w:w="0" w:type="dxa"/>
                    <w:left w:w="108" w:type="dxa"/>
                    <w:bottom w:w="0" w:type="dxa"/>
                    <w:right w:w="108" w:type="dxa"/>
                  </w:tcMar>
                  <w:hideMark/>
                </w:tcPr>
                <w:p w14:paraId="7439D1CB"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Pakuotės medžiaga</w:t>
                  </w:r>
                </w:p>
              </w:tc>
              <w:tc>
                <w:tcPr>
                  <w:tcW w:w="2492" w:type="pct"/>
                  <w:tcMar>
                    <w:top w:w="0" w:type="dxa"/>
                    <w:left w:w="108" w:type="dxa"/>
                    <w:bottom w:w="0" w:type="dxa"/>
                    <w:right w:w="108" w:type="dxa"/>
                  </w:tcMar>
                  <w:hideMark/>
                </w:tcPr>
                <w:p w14:paraId="69324D42"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Ženklinimas</w:t>
                  </w:r>
                </w:p>
              </w:tc>
            </w:tr>
            <w:tr w:rsidR="00D14F9A" w:rsidRPr="00E06D9C" w14:paraId="4AC4D3EF" w14:textId="77777777" w:rsidTr="00470A9E">
              <w:tc>
                <w:tcPr>
                  <w:tcW w:w="473" w:type="pct"/>
                  <w:tcMar>
                    <w:top w:w="0" w:type="dxa"/>
                    <w:left w:w="108" w:type="dxa"/>
                    <w:bottom w:w="0" w:type="dxa"/>
                    <w:right w:w="108" w:type="dxa"/>
                  </w:tcMar>
                  <w:hideMark/>
                </w:tcPr>
                <w:p w14:paraId="036F239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w:t>
                  </w:r>
                </w:p>
              </w:tc>
              <w:tc>
                <w:tcPr>
                  <w:tcW w:w="2035" w:type="pct"/>
                  <w:tcMar>
                    <w:top w:w="0" w:type="dxa"/>
                    <w:left w:w="108" w:type="dxa"/>
                    <w:bottom w:w="0" w:type="dxa"/>
                    <w:right w:w="108" w:type="dxa"/>
                  </w:tcMar>
                  <w:hideMark/>
                </w:tcPr>
                <w:p w14:paraId="59B55A9B"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Stiklas</w:t>
                  </w:r>
                </w:p>
              </w:tc>
              <w:tc>
                <w:tcPr>
                  <w:tcW w:w="2492" w:type="pct"/>
                  <w:tcMar>
                    <w:top w:w="0" w:type="dxa"/>
                    <w:left w:w="108" w:type="dxa"/>
                    <w:bottom w:w="0" w:type="dxa"/>
                    <w:right w:w="108" w:type="dxa"/>
                  </w:tcMar>
                  <w:hideMark/>
                </w:tcPr>
                <w:p w14:paraId="1D61C4BA"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GL (arba GL nuo 70 iki 79)</w:t>
                  </w:r>
                </w:p>
              </w:tc>
            </w:tr>
            <w:tr w:rsidR="00D14F9A" w:rsidRPr="00E06D9C" w14:paraId="093DA331" w14:textId="77777777" w:rsidTr="00470A9E">
              <w:tc>
                <w:tcPr>
                  <w:tcW w:w="473" w:type="pct"/>
                  <w:tcMar>
                    <w:top w:w="0" w:type="dxa"/>
                    <w:left w:w="108" w:type="dxa"/>
                    <w:bottom w:w="0" w:type="dxa"/>
                    <w:right w:w="108" w:type="dxa"/>
                  </w:tcMar>
                  <w:hideMark/>
                </w:tcPr>
                <w:p w14:paraId="7C0352C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2.</w:t>
                  </w:r>
                </w:p>
              </w:tc>
              <w:tc>
                <w:tcPr>
                  <w:tcW w:w="2035" w:type="pct"/>
                  <w:tcMar>
                    <w:top w:w="0" w:type="dxa"/>
                    <w:left w:w="108" w:type="dxa"/>
                    <w:bottom w:w="0" w:type="dxa"/>
                    <w:right w:w="108" w:type="dxa"/>
                  </w:tcMar>
                  <w:hideMark/>
                </w:tcPr>
                <w:p w14:paraId="268BD67E"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Metalas</w:t>
                  </w:r>
                </w:p>
              </w:tc>
              <w:tc>
                <w:tcPr>
                  <w:tcW w:w="2492" w:type="pct"/>
                  <w:tcMar>
                    <w:top w:w="0" w:type="dxa"/>
                    <w:left w:w="108" w:type="dxa"/>
                    <w:bottom w:w="0" w:type="dxa"/>
                    <w:right w:w="108" w:type="dxa"/>
                  </w:tcMar>
                  <w:hideMark/>
                </w:tcPr>
                <w:p w14:paraId="5DB061C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 xml:space="preserve">FE (arba FE 40), </w:t>
                  </w:r>
                </w:p>
                <w:p w14:paraId="52A436D5"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ALU (arba ALU 41)</w:t>
                  </w:r>
                </w:p>
                <w:p w14:paraId="00D868EB"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Nuo 42 iki 49</w:t>
                  </w:r>
                </w:p>
              </w:tc>
            </w:tr>
            <w:tr w:rsidR="00D14F9A" w:rsidRPr="00E06D9C" w14:paraId="54314AFE" w14:textId="77777777" w:rsidTr="00470A9E">
              <w:tc>
                <w:tcPr>
                  <w:tcW w:w="473" w:type="pct"/>
                  <w:tcMar>
                    <w:top w:w="0" w:type="dxa"/>
                    <w:left w:w="108" w:type="dxa"/>
                    <w:bottom w:w="0" w:type="dxa"/>
                    <w:right w:w="108" w:type="dxa"/>
                  </w:tcMar>
                  <w:hideMark/>
                </w:tcPr>
                <w:p w14:paraId="1CAA3B8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3.</w:t>
                  </w:r>
                </w:p>
              </w:tc>
              <w:tc>
                <w:tcPr>
                  <w:tcW w:w="2035" w:type="pct"/>
                  <w:tcMar>
                    <w:top w:w="0" w:type="dxa"/>
                    <w:left w:w="108" w:type="dxa"/>
                    <w:bottom w:w="0" w:type="dxa"/>
                    <w:right w:w="108" w:type="dxa"/>
                  </w:tcMar>
                  <w:hideMark/>
                </w:tcPr>
                <w:p w14:paraId="49BAC69B"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Popierius ar kartonas</w:t>
                  </w:r>
                </w:p>
              </w:tc>
              <w:tc>
                <w:tcPr>
                  <w:tcW w:w="2492" w:type="pct"/>
                  <w:tcMar>
                    <w:top w:w="0" w:type="dxa"/>
                    <w:left w:w="108" w:type="dxa"/>
                    <w:bottom w:w="0" w:type="dxa"/>
                    <w:right w:w="108" w:type="dxa"/>
                  </w:tcMar>
                  <w:hideMark/>
                </w:tcPr>
                <w:p w14:paraId="1D62039C"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PAP (arba PAP nuo 20 iki 39)</w:t>
                  </w:r>
                </w:p>
              </w:tc>
            </w:tr>
            <w:tr w:rsidR="00D14F9A" w:rsidRPr="00E06D9C" w14:paraId="2D9A758D" w14:textId="77777777" w:rsidTr="00470A9E">
              <w:tc>
                <w:tcPr>
                  <w:tcW w:w="473" w:type="pct"/>
                  <w:tcMar>
                    <w:top w:w="0" w:type="dxa"/>
                    <w:left w:w="108" w:type="dxa"/>
                    <w:bottom w:w="0" w:type="dxa"/>
                    <w:right w:w="108" w:type="dxa"/>
                  </w:tcMar>
                  <w:hideMark/>
                </w:tcPr>
                <w:p w14:paraId="0216CB84"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4.</w:t>
                  </w:r>
                </w:p>
              </w:tc>
              <w:tc>
                <w:tcPr>
                  <w:tcW w:w="2035" w:type="pct"/>
                  <w:tcMar>
                    <w:top w:w="0" w:type="dxa"/>
                    <w:left w:w="108" w:type="dxa"/>
                    <w:bottom w:w="0" w:type="dxa"/>
                    <w:right w:w="108" w:type="dxa"/>
                  </w:tcMar>
                  <w:hideMark/>
                </w:tcPr>
                <w:p w14:paraId="3F8A473E"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Medis ar kamštinė medžiaga</w:t>
                  </w:r>
                </w:p>
              </w:tc>
              <w:tc>
                <w:tcPr>
                  <w:tcW w:w="2492" w:type="pct"/>
                  <w:tcMar>
                    <w:top w:w="0" w:type="dxa"/>
                    <w:left w:w="108" w:type="dxa"/>
                    <w:bottom w:w="0" w:type="dxa"/>
                    <w:right w:w="108" w:type="dxa"/>
                  </w:tcMar>
                  <w:hideMark/>
                </w:tcPr>
                <w:p w14:paraId="36DBE985"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FOR (arba FOR nuo 50 iki 59)</w:t>
                  </w:r>
                </w:p>
              </w:tc>
            </w:tr>
            <w:tr w:rsidR="00D14F9A" w:rsidRPr="00E06D9C" w14:paraId="5CB0BDAE" w14:textId="77777777" w:rsidTr="00470A9E">
              <w:tc>
                <w:tcPr>
                  <w:tcW w:w="473" w:type="pct"/>
                  <w:tcMar>
                    <w:top w:w="0" w:type="dxa"/>
                    <w:left w:w="108" w:type="dxa"/>
                    <w:bottom w:w="0" w:type="dxa"/>
                    <w:right w:w="108" w:type="dxa"/>
                  </w:tcMar>
                  <w:hideMark/>
                </w:tcPr>
                <w:p w14:paraId="199C5AB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5.</w:t>
                  </w:r>
                </w:p>
              </w:tc>
              <w:tc>
                <w:tcPr>
                  <w:tcW w:w="2035" w:type="pct"/>
                  <w:tcMar>
                    <w:top w:w="0" w:type="dxa"/>
                    <w:left w:w="108" w:type="dxa"/>
                    <w:bottom w:w="0" w:type="dxa"/>
                    <w:right w:w="108" w:type="dxa"/>
                  </w:tcMar>
                  <w:hideMark/>
                </w:tcPr>
                <w:p w14:paraId="1E511D09"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8D3B418"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TEX (arba TEX nuo 60 iki 69)</w:t>
                  </w:r>
                </w:p>
              </w:tc>
            </w:tr>
            <w:tr w:rsidR="00D14F9A" w:rsidRPr="00E06D9C" w14:paraId="5BCFB3F0" w14:textId="77777777" w:rsidTr="00470A9E">
              <w:tc>
                <w:tcPr>
                  <w:tcW w:w="473" w:type="pct"/>
                  <w:tcMar>
                    <w:top w:w="0" w:type="dxa"/>
                    <w:left w:w="108" w:type="dxa"/>
                    <w:bottom w:w="0" w:type="dxa"/>
                    <w:right w:w="108" w:type="dxa"/>
                  </w:tcMar>
                  <w:hideMark/>
                </w:tcPr>
                <w:p w14:paraId="0369A890"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6.</w:t>
                  </w:r>
                </w:p>
              </w:tc>
              <w:tc>
                <w:tcPr>
                  <w:tcW w:w="2035" w:type="pct"/>
                  <w:tcMar>
                    <w:top w:w="0" w:type="dxa"/>
                    <w:left w:w="108" w:type="dxa"/>
                    <w:bottom w:w="0" w:type="dxa"/>
                    <w:right w:w="108" w:type="dxa"/>
                  </w:tcMar>
                  <w:hideMark/>
                </w:tcPr>
                <w:p w14:paraId="07744274"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12262114"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PET arba PET 1</w:t>
                  </w:r>
                </w:p>
              </w:tc>
            </w:tr>
            <w:tr w:rsidR="00D14F9A" w:rsidRPr="00E06D9C" w14:paraId="3E87577B" w14:textId="77777777" w:rsidTr="00470A9E">
              <w:tc>
                <w:tcPr>
                  <w:tcW w:w="473" w:type="pct"/>
                  <w:tcMar>
                    <w:top w:w="0" w:type="dxa"/>
                    <w:left w:w="108" w:type="dxa"/>
                    <w:bottom w:w="0" w:type="dxa"/>
                    <w:right w:w="108" w:type="dxa"/>
                  </w:tcMar>
                  <w:hideMark/>
                </w:tcPr>
                <w:p w14:paraId="4A36D674"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7.</w:t>
                  </w:r>
                </w:p>
              </w:tc>
              <w:tc>
                <w:tcPr>
                  <w:tcW w:w="2035" w:type="pct"/>
                  <w:tcMar>
                    <w:top w:w="0" w:type="dxa"/>
                    <w:left w:w="108" w:type="dxa"/>
                    <w:bottom w:w="0" w:type="dxa"/>
                    <w:right w:w="108" w:type="dxa"/>
                  </w:tcMar>
                  <w:hideMark/>
                </w:tcPr>
                <w:p w14:paraId="34CDF8EF"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5CD3A5AA"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HDPE (arba HDPE 2)</w:t>
                  </w:r>
                </w:p>
              </w:tc>
            </w:tr>
            <w:tr w:rsidR="00D14F9A" w:rsidRPr="00E06D9C" w14:paraId="5750DF98" w14:textId="77777777" w:rsidTr="00470A9E">
              <w:tc>
                <w:tcPr>
                  <w:tcW w:w="473" w:type="pct"/>
                  <w:tcMar>
                    <w:top w:w="0" w:type="dxa"/>
                    <w:left w:w="108" w:type="dxa"/>
                    <w:bottom w:w="0" w:type="dxa"/>
                    <w:right w:w="108" w:type="dxa"/>
                  </w:tcMar>
                  <w:hideMark/>
                </w:tcPr>
                <w:p w14:paraId="6933D2A9"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8.</w:t>
                  </w:r>
                </w:p>
              </w:tc>
              <w:tc>
                <w:tcPr>
                  <w:tcW w:w="2035" w:type="pct"/>
                  <w:tcMar>
                    <w:top w:w="0" w:type="dxa"/>
                    <w:left w:w="108" w:type="dxa"/>
                    <w:bottom w:w="0" w:type="dxa"/>
                    <w:right w:w="108" w:type="dxa"/>
                  </w:tcMar>
                  <w:hideMark/>
                </w:tcPr>
                <w:p w14:paraId="04259A74"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Polivinilchloridas</w:t>
                  </w:r>
                </w:p>
              </w:tc>
              <w:tc>
                <w:tcPr>
                  <w:tcW w:w="2492" w:type="pct"/>
                  <w:tcMar>
                    <w:top w:w="0" w:type="dxa"/>
                    <w:left w:w="108" w:type="dxa"/>
                    <w:bottom w:w="0" w:type="dxa"/>
                    <w:right w:w="108" w:type="dxa"/>
                  </w:tcMar>
                  <w:hideMark/>
                </w:tcPr>
                <w:p w14:paraId="31A30DB0"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PVC (arba PVC 3)</w:t>
                  </w:r>
                </w:p>
              </w:tc>
            </w:tr>
            <w:tr w:rsidR="00D14F9A" w:rsidRPr="00E06D9C" w14:paraId="3EA135B3" w14:textId="77777777" w:rsidTr="00470A9E">
              <w:tc>
                <w:tcPr>
                  <w:tcW w:w="473" w:type="pct"/>
                  <w:tcMar>
                    <w:top w:w="0" w:type="dxa"/>
                    <w:left w:w="108" w:type="dxa"/>
                    <w:bottom w:w="0" w:type="dxa"/>
                    <w:right w:w="108" w:type="dxa"/>
                  </w:tcMar>
                  <w:hideMark/>
                </w:tcPr>
                <w:p w14:paraId="549EAF12"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9.</w:t>
                  </w:r>
                </w:p>
              </w:tc>
              <w:tc>
                <w:tcPr>
                  <w:tcW w:w="2035" w:type="pct"/>
                  <w:tcMar>
                    <w:top w:w="0" w:type="dxa"/>
                    <w:left w:w="108" w:type="dxa"/>
                    <w:bottom w:w="0" w:type="dxa"/>
                    <w:right w:w="108" w:type="dxa"/>
                  </w:tcMar>
                  <w:hideMark/>
                </w:tcPr>
                <w:p w14:paraId="66AF321C"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6A223D94"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LDPE (arba LDPE 4)</w:t>
                  </w:r>
                </w:p>
              </w:tc>
            </w:tr>
            <w:tr w:rsidR="00D14F9A" w:rsidRPr="00E06D9C" w14:paraId="48148F55" w14:textId="77777777" w:rsidTr="00470A9E">
              <w:tc>
                <w:tcPr>
                  <w:tcW w:w="473" w:type="pct"/>
                  <w:tcMar>
                    <w:top w:w="0" w:type="dxa"/>
                    <w:left w:w="108" w:type="dxa"/>
                    <w:bottom w:w="0" w:type="dxa"/>
                    <w:right w:w="108" w:type="dxa"/>
                  </w:tcMar>
                  <w:hideMark/>
                </w:tcPr>
                <w:p w14:paraId="4995F330"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10.</w:t>
                  </w:r>
                </w:p>
              </w:tc>
              <w:tc>
                <w:tcPr>
                  <w:tcW w:w="2035" w:type="pct"/>
                  <w:tcMar>
                    <w:top w:w="0" w:type="dxa"/>
                    <w:left w:w="108" w:type="dxa"/>
                    <w:bottom w:w="0" w:type="dxa"/>
                    <w:right w:w="108" w:type="dxa"/>
                  </w:tcMar>
                  <w:hideMark/>
                </w:tcPr>
                <w:p w14:paraId="189F4624"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Polipropilenas</w:t>
                  </w:r>
                </w:p>
              </w:tc>
              <w:tc>
                <w:tcPr>
                  <w:tcW w:w="2492" w:type="pct"/>
                  <w:tcMar>
                    <w:top w:w="0" w:type="dxa"/>
                    <w:left w:w="108" w:type="dxa"/>
                    <w:bottom w:w="0" w:type="dxa"/>
                    <w:right w:w="108" w:type="dxa"/>
                  </w:tcMar>
                  <w:hideMark/>
                </w:tcPr>
                <w:p w14:paraId="3152946B"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PP (arba PP 5)</w:t>
                  </w:r>
                </w:p>
              </w:tc>
            </w:tr>
            <w:tr w:rsidR="00D14F9A" w:rsidRPr="00E06D9C" w14:paraId="75FD2827" w14:textId="77777777" w:rsidTr="00470A9E">
              <w:tc>
                <w:tcPr>
                  <w:tcW w:w="473" w:type="pct"/>
                  <w:tcMar>
                    <w:top w:w="0" w:type="dxa"/>
                    <w:left w:w="108" w:type="dxa"/>
                    <w:bottom w:w="0" w:type="dxa"/>
                    <w:right w:w="108" w:type="dxa"/>
                  </w:tcMar>
                  <w:hideMark/>
                </w:tcPr>
                <w:p w14:paraId="57CB8E23"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11.</w:t>
                  </w:r>
                </w:p>
              </w:tc>
              <w:tc>
                <w:tcPr>
                  <w:tcW w:w="2035" w:type="pct"/>
                  <w:tcMar>
                    <w:top w:w="0" w:type="dxa"/>
                    <w:left w:w="108" w:type="dxa"/>
                    <w:bottom w:w="0" w:type="dxa"/>
                    <w:right w:w="108" w:type="dxa"/>
                  </w:tcMar>
                  <w:hideMark/>
                </w:tcPr>
                <w:p w14:paraId="3718C1E3" w14:textId="77777777" w:rsidR="00D14F9A" w:rsidRPr="00E06D9C" w:rsidRDefault="00D14F9A" w:rsidP="00D14F9A">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Polistirenas</w:t>
                  </w:r>
                </w:p>
              </w:tc>
              <w:tc>
                <w:tcPr>
                  <w:tcW w:w="2492" w:type="pct"/>
                  <w:tcMar>
                    <w:top w:w="0" w:type="dxa"/>
                    <w:left w:w="108" w:type="dxa"/>
                    <w:bottom w:w="0" w:type="dxa"/>
                    <w:right w:w="108" w:type="dxa"/>
                  </w:tcMar>
                  <w:hideMark/>
                </w:tcPr>
                <w:p w14:paraId="4BD2EDE4" w14:textId="77777777" w:rsidR="00D14F9A" w:rsidRPr="00E06D9C" w:rsidRDefault="00D14F9A" w:rsidP="00D14F9A">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PS (arba PS 6)</w:t>
                  </w:r>
                </w:p>
              </w:tc>
            </w:tr>
          </w:tbl>
          <w:p w14:paraId="0BFA68B1" w14:textId="77777777" w:rsidR="00D14F9A" w:rsidRPr="00E06D9C" w:rsidRDefault="00D14F9A" w:rsidP="00D14F9A">
            <w:pPr>
              <w:jc w:val="both"/>
              <w:rPr>
                <w:rFonts w:ascii="Arial" w:hAnsi="Arial" w:cs="Arial"/>
                <w:sz w:val="22"/>
                <w:szCs w:val="22"/>
              </w:rPr>
            </w:pPr>
          </w:p>
          <w:p w14:paraId="208EFFFB" w14:textId="77777777" w:rsidR="00D14F9A" w:rsidRPr="00E06D9C" w:rsidRDefault="00D14F9A" w:rsidP="00D14F9A">
            <w:pPr>
              <w:jc w:val="both"/>
              <w:rPr>
                <w:rFonts w:ascii="Arial" w:hAnsi="Arial" w:cs="Arial"/>
                <w:sz w:val="22"/>
                <w:szCs w:val="22"/>
              </w:rPr>
            </w:pPr>
            <w:r w:rsidRPr="00E06D9C">
              <w:rPr>
                <w:rFonts w:ascii="Arial" w:hAnsi="Arial" w:cs="Arial"/>
                <w:sz w:val="22"/>
                <w:szCs w:val="22"/>
              </w:rPr>
              <w:t>*Atitiktį reikalavimams įrodantys dokumentai: a) tiekėjo ar gamintojo dokumentai, įrodantys, kad pakuotės yra homogeniškos ir (ar) atitinkamai paženklintos, arba b)</w:t>
            </w:r>
            <w:r w:rsidRPr="00E06D9C">
              <w:rPr>
                <w:rFonts w:ascii="Arial" w:hAnsi="Arial" w:cs="Arial"/>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06D9C">
              <w:rPr>
                <w:rFonts w:ascii="Arial" w:hAnsi="Arial" w:cs="Arial"/>
                <w:sz w:val="22"/>
                <w:szCs w:val="22"/>
              </w:rPr>
              <w:t>Voluntary</w:t>
            </w:r>
            <w:proofErr w:type="spellEnd"/>
            <w:r w:rsidRPr="00E06D9C">
              <w:rPr>
                <w:rFonts w:ascii="Arial" w:hAnsi="Arial" w:cs="Arial"/>
                <w:sz w:val="22"/>
                <w:szCs w:val="22"/>
              </w:rPr>
              <w:t xml:space="preserve"> Standard </w:t>
            </w:r>
            <w:proofErr w:type="spellStart"/>
            <w:r w:rsidRPr="00E06D9C">
              <w:rPr>
                <w:rFonts w:ascii="Arial" w:hAnsi="Arial" w:cs="Arial"/>
                <w:sz w:val="22"/>
                <w:szCs w:val="22"/>
              </w:rPr>
              <w:t>for</w:t>
            </w:r>
            <w:proofErr w:type="spellEnd"/>
            <w:r w:rsidRPr="00E06D9C">
              <w:rPr>
                <w:rFonts w:ascii="Arial" w:hAnsi="Arial" w:cs="Arial"/>
                <w:sz w:val="22"/>
                <w:szCs w:val="22"/>
              </w:rPr>
              <w:t xml:space="preserve"> </w:t>
            </w:r>
            <w:proofErr w:type="spellStart"/>
            <w:r w:rsidRPr="00E06D9C">
              <w:rPr>
                <w:rFonts w:ascii="Arial" w:hAnsi="Arial" w:cs="Arial"/>
                <w:sz w:val="22"/>
                <w:szCs w:val="22"/>
              </w:rPr>
              <w:t>Repulping</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Recycling</w:t>
            </w:r>
            <w:proofErr w:type="spellEnd"/>
            <w:r w:rsidRPr="00E06D9C">
              <w:rPr>
                <w:rFonts w:ascii="Arial" w:hAnsi="Arial" w:cs="Arial"/>
                <w:sz w:val="22"/>
                <w:szCs w:val="22"/>
              </w:rPr>
              <w:t xml:space="preserve"> </w:t>
            </w:r>
            <w:proofErr w:type="spellStart"/>
            <w:r w:rsidRPr="00E06D9C">
              <w:rPr>
                <w:rFonts w:ascii="Arial" w:hAnsi="Arial" w:cs="Arial"/>
                <w:sz w:val="22"/>
                <w:szCs w:val="22"/>
              </w:rPr>
              <w:t>Corrugated</w:t>
            </w:r>
            <w:proofErr w:type="spellEnd"/>
            <w:r w:rsidRPr="00E06D9C">
              <w:rPr>
                <w:rFonts w:ascii="Arial" w:hAnsi="Arial" w:cs="Arial"/>
                <w:sz w:val="22"/>
                <w:szCs w:val="22"/>
              </w:rPr>
              <w:t xml:space="preserve"> </w:t>
            </w:r>
            <w:proofErr w:type="spellStart"/>
            <w:r w:rsidRPr="00E06D9C">
              <w:rPr>
                <w:rFonts w:ascii="Arial" w:hAnsi="Arial" w:cs="Arial"/>
                <w:sz w:val="22"/>
                <w:szCs w:val="22"/>
              </w:rPr>
              <w:t>Fiberboard</w:t>
            </w:r>
            <w:proofErr w:type="spellEnd"/>
            <w:r w:rsidRPr="00E06D9C">
              <w:rPr>
                <w:rFonts w:ascii="Arial" w:hAnsi="Arial" w:cs="Arial"/>
                <w:sz w:val="22"/>
                <w:szCs w:val="22"/>
              </w:rPr>
              <w:t xml:space="preserve"> </w:t>
            </w:r>
            <w:proofErr w:type="spellStart"/>
            <w:r w:rsidRPr="00E06D9C">
              <w:rPr>
                <w:rFonts w:ascii="Arial" w:hAnsi="Arial" w:cs="Arial"/>
                <w:sz w:val="22"/>
                <w:szCs w:val="22"/>
              </w:rPr>
              <w:t>Treated</w:t>
            </w:r>
            <w:proofErr w:type="spellEnd"/>
            <w:r w:rsidRPr="00E06D9C">
              <w:rPr>
                <w:rFonts w:ascii="Arial" w:hAnsi="Arial" w:cs="Arial"/>
                <w:sz w:val="22"/>
                <w:szCs w:val="22"/>
              </w:rPr>
              <w:t xml:space="preserve"> to </w:t>
            </w:r>
            <w:proofErr w:type="spellStart"/>
            <w:r w:rsidRPr="00E06D9C">
              <w:rPr>
                <w:rFonts w:ascii="Arial" w:hAnsi="Arial" w:cs="Arial"/>
                <w:sz w:val="22"/>
                <w:szCs w:val="22"/>
              </w:rPr>
              <w:t>Improve</w:t>
            </w:r>
            <w:proofErr w:type="spellEnd"/>
            <w:r w:rsidRPr="00E06D9C">
              <w:rPr>
                <w:rFonts w:ascii="Arial" w:hAnsi="Arial" w:cs="Arial"/>
                <w:sz w:val="22"/>
                <w:szCs w:val="22"/>
              </w:rPr>
              <w:t xml:space="preserve"> </w:t>
            </w:r>
            <w:proofErr w:type="spellStart"/>
            <w:r w:rsidRPr="00E06D9C">
              <w:rPr>
                <w:rFonts w:ascii="Arial" w:hAnsi="Arial" w:cs="Arial"/>
                <w:sz w:val="22"/>
                <w:szCs w:val="22"/>
              </w:rPr>
              <w:t>Its</w:t>
            </w:r>
            <w:proofErr w:type="spellEnd"/>
            <w:r w:rsidRPr="00E06D9C">
              <w:rPr>
                <w:rFonts w:ascii="Arial" w:hAnsi="Arial" w:cs="Arial"/>
                <w:sz w:val="22"/>
                <w:szCs w:val="22"/>
              </w:rPr>
              <w:t xml:space="preserve"> </w:t>
            </w:r>
            <w:proofErr w:type="spellStart"/>
            <w:r w:rsidRPr="00E06D9C">
              <w:rPr>
                <w:rFonts w:ascii="Arial" w:hAnsi="Arial" w:cs="Arial"/>
                <w:sz w:val="22"/>
                <w:szCs w:val="22"/>
              </w:rPr>
              <w:t>Performance</w:t>
            </w:r>
            <w:proofErr w:type="spellEnd"/>
            <w:r w:rsidRPr="00E06D9C">
              <w:rPr>
                <w:rFonts w:ascii="Arial" w:hAnsi="Arial" w:cs="Arial"/>
                <w:sz w:val="22"/>
                <w:szCs w:val="22"/>
              </w:rPr>
              <w:t xml:space="preserve"> </w:t>
            </w:r>
            <w:proofErr w:type="spellStart"/>
            <w:r w:rsidRPr="00E06D9C">
              <w:rPr>
                <w:rFonts w:ascii="Arial" w:hAnsi="Arial" w:cs="Arial"/>
                <w:sz w:val="22"/>
                <w:szCs w:val="22"/>
              </w:rPr>
              <w:t>in</w:t>
            </w:r>
            <w:proofErr w:type="spellEnd"/>
            <w:r w:rsidRPr="00E06D9C">
              <w:rPr>
                <w:rFonts w:ascii="Arial" w:hAnsi="Arial" w:cs="Arial"/>
                <w:sz w:val="22"/>
                <w:szCs w:val="22"/>
              </w:rPr>
              <w:t xml:space="preserve"> </w:t>
            </w:r>
            <w:proofErr w:type="spellStart"/>
            <w:r w:rsidRPr="00E06D9C">
              <w:rPr>
                <w:rFonts w:ascii="Arial" w:hAnsi="Arial" w:cs="Arial"/>
                <w:sz w:val="22"/>
                <w:szCs w:val="22"/>
              </w:rPr>
              <w:t>the</w:t>
            </w:r>
            <w:proofErr w:type="spellEnd"/>
            <w:r w:rsidRPr="00E06D9C">
              <w:rPr>
                <w:rFonts w:ascii="Arial" w:hAnsi="Arial" w:cs="Arial"/>
                <w:sz w:val="22"/>
                <w:szCs w:val="22"/>
              </w:rPr>
              <w:t xml:space="preserve"> </w:t>
            </w:r>
            <w:proofErr w:type="spellStart"/>
            <w:r w:rsidRPr="00E06D9C">
              <w:rPr>
                <w:rFonts w:ascii="Arial" w:hAnsi="Arial" w:cs="Arial"/>
                <w:sz w:val="22"/>
                <w:szCs w:val="22"/>
              </w:rPr>
              <w:t>Presence</w:t>
            </w:r>
            <w:proofErr w:type="spellEnd"/>
            <w:r w:rsidRPr="00E06D9C">
              <w:rPr>
                <w:rFonts w:ascii="Arial" w:hAnsi="Arial" w:cs="Arial"/>
                <w:sz w:val="22"/>
                <w:szCs w:val="22"/>
              </w:rPr>
              <w:t xml:space="preserve"> </w:t>
            </w:r>
            <w:proofErr w:type="spellStart"/>
            <w:r w:rsidRPr="00E06D9C">
              <w:rPr>
                <w:rFonts w:ascii="Arial" w:hAnsi="Arial" w:cs="Arial"/>
                <w:sz w:val="22"/>
                <w:szCs w:val="22"/>
              </w:rPr>
              <w:t>of</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Vapor</w:t>
            </w:r>
            <w:proofErr w:type="spellEnd"/>
            <w:r w:rsidRPr="00E06D9C">
              <w:rPr>
                <w:rFonts w:ascii="Arial" w:hAnsi="Arial" w:cs="Arial"/>
                <w:sz w:val="22"/>
                <w:szCs w:val="22"/>
              </w:rPr>
              <w:t xml:space="preserve">, standartas </w:t>
            </w:r>
            <w:proofErr w:type="spellStart"/>
            <w:r w:rsidRPr="00E06D9C">
              <w:rPr>
                <w:rFonts w:ascii="Arial" w:hAnsi="Arial" w:cs="Arial"/>
                <w:sz w:val="22"/>
                <w:szCs w:val="22"/>
              </w:rPr>
              <w:t>RecyClass</w:t>
            </w:r>
            <w:proofErr w:type="spellEnd"/>
            <w:r w:rsidRPr="00E06D9C">
              <w:rPr>
                <w:rFonts w:ascii="Arial" w:hAnsi="Arial" w:cs="Arial"/>
                <w:sz w:val="22"/>
                <w:szCs w:val="22"/>
              </w:rPr>
              <w:t xml:space="preserve">  ar kitas lygiavertis standartas, arba c)</w:t>
            </w:r>
            <w:r w:rsidRPr="00E06D9C">
              <w:rPr>
                <w:rFonts w:ascii="Arial" w:hAnsi="Arial" w:cs="Arial"/>
                <w:noProof/>
                <w:sz w:val="22"/>
                <w:szCs w:val="22"/>
              </w:rPr>
              <w:t xml:space="preserve"> Aplinkos apsaugos agentūros interneto svetainėje (</w:t>
            </w:r>
            <w:hyperlink r:id="rId13" w:history="1">
              <w:r w:rsidRPr="00E06D9C">
                <w:rPr>
                  <w:rFonts w:ascii="Arial" w:hAnsi="Arial" w:cs="Arial"/>
                  <w:color w:val="0000FF"/>
                  <w:sz w:val="22"/>
                  <w:szCs w:val="22"/>
                  <w:u w:val="single"/>
                </w:rPr>
                <w:t>https://aaa.lrv.lt/</w:t>
              </w:r>
            </w:hyperlink>
            <w:r w:rsidRPr="00E06D9C">
              <w:rPr>
                <w:rFonts w:ascii="Arial" w:hAnsi="Arial" w:cs="Arial"/>
                <w:noProof/>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E06D9C">
              <w:rPr>
                <w:rFonts w:ascii="Arial" w:hAnsi="Arial" w:cs="Arial"/>
                <w:sz w:val="22"/>
                <w:szCs w:val="22"/>
              </w:rPr>
              <w:t>.</w:t>
            </w:r>
          </w:p>
          <w:p w14:paraId="28FF0412" w14:textId="77777777" w:rsidR="00D14F9A" w:rsidRPr="00E06D9C" w:rsidRDefault="00D14F9A" w:rsidP="00D14F9A">
            <w:pPr>
              <w:jc w:val="both"/>
              <w:rPr>
                <w:rFonts w:ascii="Arial" w:hAnsi="Arial" w:cs="Arial"/>
                <w:sz w:val="22"/>
                <w:szCs w:val="22"/>
                <w:lang w:bidi="bo-CN"/>
              </w:rPr>
            </w:pPr>
            <w:r w:rsidRPr="00E06D9C">
              <w:rPr>
                <w:rFonts w:ascii="Arial" w:hAnsi="Arial" w:cs="Arial"/>
                <w:sz w:val="22"/>
                <w:szCs w:val="22"/>
                <w:lang w:bidi="bo-CN"/>
              </w:rPr>
              <w:t>13.</w:t>
            </w:r>
            <w:r>
              <w:rPr>
                <w:rFonts w:ascii="Arial" w:hAnsi="Arial" w:cs="Arial"/>
                <w:sz w:val="22"/>
                <w:szCs w:val="22"/>
                <w:lang w:bidi="bo-CN"/>
              </w:rPr>
              <w:t>1.2</w:t>
            </w:r>
            <w:r w:rsidRPr="00E06D9C">
              <w:rPr>
                <w:rFonts w:ascii="Arial" w:hAnsi="Arial" w:cs="Arial"/>
                <w:sz w:val="22"/>
                <w:szCs w:val="22"/>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77E8DB3" w14:textId="5A4BEFBE" w:rsidR="00D14F9A" w:rsidRPr="00F93A90" w:rsidRDefault="00D14F9A" w:rsidP="00D14F9A">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lastRenderedPageBreak/>
              <w:t>13.1.</w:t>
            </w:r>
            <w:r>
              <w:rPr>
                <w:rFonts w:ascii="Arial" w:hAnsi="Arial" w:cs="Arial"/>
                <w:color w:val="000000"/>
                <w:sz w:val="22"/>
                <w:szCs w:val="22"/>
                <w:shd w:val="clear" w:color="auto" w:fill="FFFFFF"/>
              </w:rPr>
              <w:t>3</w:t>
            </w:r>
            <w:r w:rsidRPr="00F93A90">
              <w:rPr>
                <w:rFonts w:ascii="Arial" w:hAnsi="Arial" w:cs="Arial"/>
                <w:color w:val="000000"/>
                <w:sz w:val="22"/>
                <w:szCs w:val="22"/>
                <w:shd w:val="clear" w:color="auto" w:fill="FFFFFF"/>
              </w:rPr>
              <w:t xml:space="preserve">.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bookmarkEnd w:id="1"/>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lastRenderedPageBreak/>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4"/>
          <w:headerReference w:type="default" r:id="rId15"/>
          <w:footerReference w:type="even" r:id="rId16"/>
          <w:footerReference w:type="default" r:id="rId17"/>
          <w:headerReference w:type="first" r:id="rId18"/>
          <w:footerReference w:type="first" r:id="rId19"/>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5A6DA" w14:textId="77777777" w:rsidR="003E7FF6" w:rsidRDefault="003E7FF6">
      <w:r>
        <w:separator/>
      </w:r>
    </w:p>
  </w:endnote>
  <w:endnote w:type="continuationSeparator" w:id="0">
    <w:p w14:paraId="0D9295E2" w14:textId="77777777" w:rsidR="003E7FF6" w:rsidRDefault="003E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93A90" w:rsidRDefault="00F93A9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93A90" w:rsidRDefault="00F93A9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93A90" w:rsidRDefault="00F93A9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8B054" w14:textId="77777777" w:rsidR="003E7FF6" w:rsidRDefault="003E7FF6">
      <w:r>
        <w:separator/>
      </w:r>
    </w:p>
  </w:footnote>
  <w:footnote w:type="continuationSeparator" w:id="0">
    <w:p w14:paraId="77DB5E0A" w14:textId="77777777" w:rsidR="003E7FF6" w:rsidRDefault="003E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93A90" w:rsidRDefault="00F93A9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F93A90" w:rsidRDefault="00F93A90">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F93A90" w:rsidRDefault="00F93A9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E7FF6"/>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1B42"/>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C7B02"/>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4F9A"/>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aa.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60CEACE-F175-4A4C-B014-6D4D6E2E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Pages>
  <Words>67269</Words>
  <Characters>38344</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59</cp:revision>
  <dcterms:created xsi:type="dcterms:W3CDTF">2026-04-29T12:10:00Z</dcterms:created>
  <dcterms:modified xsi:type="dcterms:W3CDTF">2026-08-03T05:28:00Z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